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E7" w:rsidRPr="005F040D" w:rsidRDefault="00665616" w:rsidP="005F040D">
      <w:pPr>
        <w:jc w:val="center"/>
        <w:rPr>
          <w:rFonts w:ascii="Arial" w:hAnsi="Arial" w:cs="Arial"/>
          <w:b/>
          <w:sz w:val="24"/>
          <w:szCs w:val="24"/>
        </w:rPr>
      </w:pPr>
      <w:bookmarkStart w:id="0" w:name="_GoBack"/>
      <w:bookmarkEnd w:id="0"/>
      <w:r w:rsidRPr="005F040D">
        <w:rPr>
          <w:rFonts w:ascii="Arial" w:hAnsi="Arial" w:cs="Arial"/>
          <w:b/>
          <w:sz w:val="24"/>
          <w:szCs w:val="24"/>
        </w:rPr>
        <w:t>WEST CORNWALL BEEKEEPERS ASSOCIATION</w:t>
      </w:r>
    </w:p>
    <w:p w:rsidR="00665616" w:rsidRPr="005F040D" w:rsidRDefault="00665616" w:rsidP="005F040D">
      <w:pPr>
        <w:jc w:val="center"/>
        <w:rPr>
          <w:rFonts w:ascii="Arial" w:hAnsi="Arial" w:cs="Arial"/>
          <w:b/>
          <w:sz w:val="24"/>
          <w:szCs w:val="24"/>
        </w:rPr>
      </w:pPr>
      <w:r w:rsidRPr="005F040D">
        <w:rPr>
          <w:rFonts w:ascii="Arial" w:hAnsi="Arial" w:cs="Arial"/>
          <w:b/>
          <w:sz w:val="24"/>
          <w:szCs w:val="24"/>
        </w:rPr>
        <w:t>DATA PROTECTION POLICY</w:t>
      </w:r>
    </w:p>
    <w:p w:rsidR="00665616" w:rsidRPr="005F040D" w:rsidRDefault="00665616" w:rsidP="00665616">
      <w:pPr>
        <w:rPr>
          <w:rFonts w:ascii="Arial" w:hAnsi="Arial" w:cs="Arial"/>
          <w:b/>
          <w:sz w:val="24"/>
          <w:szCs w:val="24"/>
        </w:rPr>
      </w:pPr>
      <w:r w:rsidRPr="005F040D">
        <w:rPr>
          <w:rFonts w:ascii="Arial" w:hAnsi="Arial" w:cs="Arial"/>
          <w:b/>
          <w:sz w:val="24"/>
          <w:szCs w:val="24"/>
        </w:rPr>
        <w:t>Guidance</w:t>
      </w:r>
    </w:p>
    <w:p w:rsidR="00665616" w:rsidRPr="005F040D" w:rsidRDefault="005F040D" w:rsidP="00665616">
      <w:pPr>
        <w:rPr>
          <w:rFonts w:ascii="Arial" w:hAnsi="Arial" w:cs="Arial"/>
          <w:sz w:val="24"/>
          <w:szCs w:val="24"/>
        </w:rPr>
      </w:pPr>
      <w:r>
        <w:rPr>
          <w:rFonts w:ascii="Arial" w:hAnsi="Arial" w:cs="Arial"/>
          <w:sz w:val="24"/>
          <w:szCs w:val="24"/>
        </w:rPr>
        <w:t>Beekeeping A</w:t>
      </w:r>
      <w:r w:rsidR="00665616" w:rsidRPr="005F040D">
        <w:rPr>
          <w:rFonts w:ascii="Arial" w:hAnsi="Arial" w:cs="Arial"/>
          <w:sz w:val="24"/>
          <w:szCs w:val="24"/>
        </w:rPr>
        <w:t>ssociations do not usually collect a lot of personal or sensitive information but any organisation which collect and holds personal identifiable information has a duty to process that information in accordance with the Data Protection Act 1998.</w:t>
      </w:r>
    </w:p>
    <w:p w:rsidR="00665616" w:rsidRPr="005F040D" w:rsidRDefault="005F040D" w:rsidP="00665616">
      <w:pPr>
        <w:rPr>
          <w:rFonts w:ascii="Arial" w:hAnsi="Arial" w:cs="Arial"/>
          <w:sz w:val="24"/>
          <w:szCs w:val="24"/>
        </w:rPr>
      </w:pPr>
      <w:r>
        <w:rPr>
          <w:rFonts w:ascii="Arial" w:hAnsi="Arial" w:cs="Arial"/>
          <w:sz w:val="24"/>
          <w:szCs w:val="24"/>
        </w:rPr>
        <w:t>In the case of WC</w:t>
      </w:r>
      <w:r w:rsidR="00665616" w:rsidRPr="005F040D">
        <w:rPr>
          <w:rFonts w:ascii="Arial" w:hAnsi="Arial" w:cs="Arial"/>
          <w:sz w:val="24"/>
          <w:szCs w:val="24"/>
        </w:rPr>
        <w:t>BKA this would apply, as a minimum, to any information gathered and held manuall</w:t>
      </w:r>
      <w:r>
        <w:rPr>
          <w:rFonts w:ascii="Arial" w:hAnsi="Arial" w:cs="Arial"/>
          <w:sz w:val="24"/>
          <w:szCs w:val="24"/>
        </w:rPr>
        <w:t xml:space="preserve">y or electronically about </w:t>
      </w:r>
      <w:r w:rsidR="00665616" w:rsidRPr="005F040D">
        <w:rPr>
          <w:rFonts w:ascii="Arial" w:hAnsi="Arial" w:cs="Arial"/>
          <w:sz w:val="24"/>
          <w:szCs w:val="24"/>
        </w:rPr>
        <w:t>members or individuals who may have provided personal or sensitive information prior to or during an apiary visit.</w:t>
      </w:r>
    </w:p>
    <w:p w:rsidR="00665616" w:rsidRPr="005F040D" w:rsidRDefault="00665616" w:rsidP="00665616">
      <w:pPr>
        <w:rPr>
          <w:rFonts w:ascii="Arial" w:hAnsi="Arial" w:cs="Arial"/>
          <w:sz w:val="24"/>
          <w:szCs w:val="24"/>
        </w:rPr>
      </w:pPr>
      <w:r w:rsidRPr="005F040D">
        <w:rPr>
          <w:rFonts w:ascii="Arial" w:hAnsi="Arial" w:cs="Arial"/>
          <w:sz w:val="24"/>
          <w:szCs w:val="24"/>
        </w:rPr>
        <w:t>The eigh</w:t>
      </w:r>
      <w:r w:rsidR="00E027E4">
        <w:rPr>
          <w:rFonts w:ascii="Arial" w:hAnsi="Arial" w:cs="Arial"/>
          <w:sz w:val="24"/>
          <w:szCs w:val="24"/>
        </w:rPr>
        <w:t>t principles of the A</w:t>
      </w:r>
      <w:r w:rsidR="00663DBA">
        <w:rPr>
          <w:rFonts w:ascii="Arial" w:hAnsi="Arial" w:cs="Arial"/>
          <w:sz w:val="24"/>
          <w:szCs w:val="24"/>
        </w:rPr>
        <w:t>ct are, in summary,</w:t>
      </w:r>
      <w:r w:rsidR="00AB7445">
        <w:rPr>
          <w:rFonts w:ascii="Arial" w:hAnsi="Arial" w:cs="Arial"/>
          <w:sz w:val="24"/>
          <w:szCs w:val="24"/>
        </w:rPr>
        <w:t xml:space="preserve"> </w:t>
      </w:r>
      <w:r w:rsidRPr="005F040D">
        <w:rPr>
          <w:rFonts w:ascii="Arial" w:hAnsi="Arial" w:cs="Arial"/>
          <w:sz w:val="24"/>
          <w:szCs w:val="24"/>
        </w:rPr>
        <w:t>that information must be:</w:t>
      </w:r>
    </w:p>
    <w:p w:rsidR="00665616" w:rsidRPr="00E027E4" w:rsidRDefault="00E027E4" w:rsidP="00E027E4">
      <w:pPr>
        <w:pStyle w:val="ListParagraph"/>
        <w:numPr>
          <w:ilvl w:val="0"/>
          <w:numId w:val="3"/>
        </w:numPr>
        <w:rPr>
          <w:rFonts w:ascii="Arial" w:hAnsi="Arial" w:cs="Arial"/>
          <w:sz w:val="24"/>
          <w:szCs w:val="24"/>
        </w:rPr>
      </w:pPr>
      <w:r>
        <w:rPr>
          <w:rFonts w:ascii="Arial" w:hAnsi="Arial" w:cs="Arial"/>
          <w:sz w:val="24"/>
          <w:szCs w:val="24"/>
        </w:rPr>
        <w:t>F</w:t>
      </w:r>
      <w:r w:rsidR="00665616" w:rsidRPr="00E027E4">
        <w:rPr>
          <w:rFonts w:ascii="Arial" w:hAnsi="Arial" w:cs="Arial"/>
          <w:sz w:val="24"/>
          <w:szCs w:val="24"/>
        </w:rPr>
        <w:t>airly and lawfully processed</w:t>
      </w:r>
    </w:p>
    <w:p w:rsidR="00665616" w:rsidRPr="00E027E4" w:rsidRDefault="00E027E4" w:rsidP="00E027E4">
      <w:pPr>
        <w:pStyle w:val="ListParagraph"/>
        <w:numPr>
          <w:ilvl w:val="0"/>
          <w:numId w:val="3"/>
        </w:numPr>
        <w:rPr>
          <w:rFonts w:ascii="Arial" w:hAnsi="Arial" w:cs="Arial"/>
          <w:sz w:val="24"/>
          <w:szCs w:val="24"/>
        </w:rPr>
      </w:pPr>
      <w:r>
        <w:rPr>
          <w:rFonts w:ascii="Arial" w:hAnsi="Arial" w:cs="Arial"/>
          <w:sz w:val="24"/>
          <w:szCs w:val="24"/>
        </w:rPr>
        <w:t>P</w:t>
      </w:r>
      <w:r w:rsidR="00665616" w:rsidRPr="00E027E4">
        <w:rPr>
          <w:rFonts w:ascii="Arial" w:hAnsi="Arial" w:cs="Arial"/>
          <w:sz w:val="24"/>
          <w:szCs w:val="24"/>
        </w:rPr>
        <w:t>rocessed for specified purposes</w:t>
      </w:r>
    </w:p>
    <w:p w:rsidR="00665616" w:rsidRPr="00E027E4" w:rsidRDefault="00E027E4" w:rsidP="00E027E4">
      <w:pPr>
        <w:pStyle w:val="ListParagraph"/>
        <w:numPr>
          <w:ilvl w:val="0"/>
          <w:numId w:val="3"/>
        </w:numPr>
        <w:rPr>
          <w:rFonts w:ascii="Arial" w:hAnsi="Arial" w:cs="Arial"/>
          <w:sz w:val="24"/>
          <w:szCs w:val="24"/>
        </w:rPr>
      </w:pPr>
      <w:r>
        <w:rPr>
          <w:rFonts w:ascii="Arial" w:hAnsi="Arial" w:cs="Arial"/>
          <w:sz w:val="24"/>
          <w:szCs w:val="24"/>
        </w:rPr>
        <w:t>A</w:t>
      </w:r>
      <w:r w:rsidR="00665616" w:rsidRPr="00E027E4">
        <w:rPr>
          <w:rFonts w:ascii="Arial" w:hAnsi="Arial" w:cs="Arial"/>
          <w:sz w:val="24"/>
          <w:szCs w:val="24"/>
        </w:rPr>
        <w:t>dequate, relevant and not excessive</w:t>
      </w:r>
    </w:p>
    <w:p w:rsidR="00665616" w:rsidRPr="00E027E4" w:rsidRDefault="00E027E4" w:rsidP="00E027E4">
      <w:pPr>
        <w:pStyle w:val="ListParagraph"/>
        <w:numPr>
          <w:ilvl w:val="0"/>
          <w:numId w:val="3"/>
        </w:numPr>
        <w:rPr>
          <w:rFonts w:ascii="Arial" w:hAnsi="Arial" w:cs="Arial"/>
          <w:sz w:val="24"/>
          <w:szCs w:val="24"/>
        </w:rPr>
      </w:pPr>
      <w:r>
        <w:rPr>
          <w:rFonts w:ascii="Arial" w:hAnsi="Arial" w:cs="Arial"/>
          <w:sz w:val="24"/>
          <w:szCs w:val="24"/>
        </w:rPr>
        <w:t>A</w:t>
      </w:r>
      <w:r w:rsidR="00665616" w:rsidRPr="00E027E4">
        <w:rPr>
          <w:rFonts w:ascii="Arial" w:hAnsi="Arial" w:cs="Arial"/>
          <w:sz w:val="24"/>
          <w:szCs w:val="24"/>
        </w:rPr>
        <w:t>ccurate and up-to-date</w:t>
      </w:r>
    </w:p>
    <w:p w:rsidR="00665616" w:rsidRPr="00E027E4" w:rsidRDefault="00E027E4" w:rsidP="00E027E4">
      <w:pPr>
        <w:pStyle w:val="ListParagraph"/>
        <w:numPr>
          <w:ilvl w:val="0"/>
          <w:numId w:val="3"/>
        </w:numPr>
        <w:rPr>
          <w:rFonts w:ascii="Arial" w:hAnsi="Arial" w:cs="Arial"/>
          <w:sz w:val="24"/>
          <w:szCs w:val="24"/>
        </w:rPr>
      </w:pPr>
      <w:r>
        <w:rPr>
          <w:rFonts w:ascii="Arial" w:hAnsi="Arial" w:cs="Arial"/>
          <w:sz w:val="24"/>
          <w:szCs w:val="24"/>
        </w:rPr>
        <w:t>N</w:t>
      </w:r>
      <w:r w:rsidR="00665616" w:rsidRPr="00E027E4">
        <w:rPr>
          <w:rFonts w:ascii="Arial" w:hAnsi="Arial" w:cs="Arial"/>
          <w:sz w:val="24"/>
          <w:szCs w:val="24"/>
        </w:rPr>
        <w:t>ot kept for longer than is necessary</w:t>
      </w:r>
    </w:p>
    <w:p w:rsidR="00665616" w:rsidRPr="00E027E4" w:rsidRDefault="00E027E4" w:rsidP="00E027E4">
      <w:pPr>
        <w:pStyle w:val="ListParagraph"/>
        <w:numPr>
          <w:ilvl w:val="0"/>
          <w:numId w:val="3"/>
        </w:numPr>
        <w:rPr>
          <w:rFonts w:ascii="Arial" w:hAnsi="Arial" w:cs="Arial"/>
          <w:sz w:val="24"/>
          <w:szCs w:val="24"/>
        </w:rPr>
      </w:pPr>
      <w:r>
        <w:rPr>
          <w:rFonts w:ascii="Arial" w:hAnsi="Arial" w:cs="Arial"/>
          <w:sz w:val="24"/>
          <w:szCs w:val="24"/>
        </w:rPr>
        <w:t>P</w:t>
      </w:r>
      <w:r w:rsidR="00665616" w:rsidRPr="00E027E4">
        <w:rPr>
          <w:rFonts w:ascii="Arial" w:hAnsi="Arial" w:cs="Arial"/>
          <w:sz w:val="24"/>
          <w:szCs w:val="24"/>
        </w:rPr>
        <w:t>rocessed in line with individuals rights</w:t>
      </w:r>
    </w:p>
    <w:p w:rsidR="00665616" w:rsidRPr="00E027E4" w:rsidRDefault="00E027E4" w:rsidP="00E027E4">
      <w:pPr>
        <w:pStyle w:val="ListParagraph"/>
        <w:numPr>
          <w:ilvl w:val="0"/>
          <w:numId w:val="3"/>
        </w:numPr>
        <w:rPr>
          <w:rFonts w:ascii="Arial" w:hAnsi="Arial" w:cs="Arial"/>
          <w:sz w:val="24"/>
          <w:szCs w:val="24"/>
        </w:rPr>
      </w:pPr>
      <w:r>
        <w:rPr>
          <w:rFonts w:ascii="Arial" w:hAnsi="Arial" w:cs="Arial"/>
          <w:sz w:val="24"/>
          <w:szCs w:val="24"/>
        </w:rPr>
        <w:t>S</w:t>
      </w:r>
      <w:r w:rsidR="00665616" w:rsidRPr="00E027E4">
        <w:rPr>
          <w:rFonts w:ascii="Arial" w:hAnsi="Arial" w:cs="Arial"/>
          <w:sz w:val="24"/>
          <w:szCs w:val="24"/>
        </w:rPr>
        <w:t>ecure</w:t>
      </w:r>
    </w:p>
    <w:p w:rsidR="00665616" w:rsidRPr="00E027E4" w:rsidRDefault="00E027E4" w:rsidP="00E027E4">
      <w:pPr>
        <w:pStyle w:val="ListParagraph"/>
        <w:numPr>
          <w:ilvl w:val="0"/>
          <w:numId w:val="3"/>
        </w:numPr>
        <w:rPr>
          <w:rFonts w:ascii="Arial" w:hAnsi="Arial" w:cs="Arial"/>
          <w:sz w:val="24"/>
          <w:szCs w:val="24"/>
        </w:rPr>
      </w:pPr>
      <w:r>
        <w:rPr>
          <w:rFonts w:ascii="Arial" w:hAnsi="Arial" w:cs="Arial"/>
          <w:sz w:val="24"/>
          <w:szCs w:val="24"/>
        </w:rPr>
        <w:t>N</w:t>
      </w:r>
      <w:r w:rsidR="00665616" w:rsidRPr="00E027E4">
        <w:rPr>
          <w:rFonts w:ascii="Arial" w:hAnsi="Arial" w:cs="Arial"/>
          <w:sz w:val="24"/>
          <w:szCs w:val="24"/>
        </w:rPr>
        <w:t>ot transferred outside the European Economic Area without adequate protection.</w:t>
      </w:r>
    </w:p>
    <w:p w:rsidR="00BB762E" w:rsidRPr="005F040D" w:rsidRDefault="00665616" w:rsidP="00665616">
      <w:pPr>
        <w:rPr>
          <w:rFonts w:ascii="Arial" w:hAnsi="Arial" w:cs="Arial"/>
          <w:sz w:val="24"/>
          <w:szCs w:val="24"/>
        </w:rPr>
      </w:pPr>
      <w:r w:rsidRPr="005F040D">
        <w:rPr>
          <w:rFonts w:ascii="Arial" w:hAnsi="Arial" w:cs="Arial"/>
          <w:sz w:val="24"/>
          <w:szCs w:val="24"/>
        </w:rPr>
        <w:t>The requirements are most likely to affect such officers as the Secretary, Treasurer, Membership Secretary</w:t>
      </w:r>
      <w:r w:rsidR="00E027E4">
        <w:rPr>
          <w:rFonts w:ascii="Arial" w:hAnsi="Arial" w:cs="Arial"/>
          <w:sz w:val="24"/>
          <w:szCs w:val="24"/>
        </w:rPr>
        <w:t xml:space="preserve"> a</w:t>
      </w:r>
      <w:r w:rsidRPr="005F040D">
        <w:rPr>
          <w:rFonts w:ascii="Arial" w:hAnsi="Arial" w:cs="Arial"/>
          <w:sz w:val="24"/>
          <w:szCs w:val="24"/>
        </w:rPr>
        <w:t>nd Apiary Manager although they will apply to any individual who holds personal information on th</w:t>
      </w:r>
      <w:r w:rsidR="00E027E4">
        <w:rPr>
          <w:rFonts w:ascii="Arial" w:hAnsi="Arial" w:cs="Arial"/>
          <w:sz w:val="24"/>
          <w:szCs w:val="24"/>
        </w:rPr>
        <w:t>e A</w:t>
      </w:r>
      <w:r w:rsidRPr="005F040D">
        <w:rPr>
          <w:rFonts w:ascii="Arial" w:hAnsi="Arial" w:cs="Arial"/>
          <w:sz w:val="24"/>
          <w:szCs w:val="24"/>
        </w:rPr>
        <w:t>ssociation's behalf, however briefly.</w:t>
      </w:r>
    </w:p>
    <w:p w:rsidR="00BB762E" w:rsidRPr="00E027E4" w:rsidRDefault="00BB762E" w:rsidP="00665616">
      <w:pPr>
        <w:rPr>
          <w:rFonts w:ascii="Arial" w:hAnsi="Arial" w:cs="Arial"/>
          <w:b/>
          <w:sz w:val="24"/>
          <w:szCs w:val="24"/>
        </w:rPr>
      </w:pPr>
      <w:r w:rsidRPr="00E027E4">
        <w:rPr>
          <w:rFonts w:ascii="Arial" w:hAnsi="Arial" w:cs="Arial"/>
          <w:b/>
          <w:sz w:val="24"/>
          <w:szCs w:val="24"/>
        </w:rPr>
        <w:t>Policy</w:t>
      </w:r>
    </w:p>
    <w:p w:rsidR="00BB762E" w:rsidRPr="005F040D" w:rsidRDefault="00E027E4" w:rsidP="00665616">
      <w:pPr>
        <w:rPr>
          <w:rFonts w:ascii="Arial" w:hAnsi="Arial" w:cs="Arial"/>
          <w:sz w:val="24"/>
          <w:szCs w:val="24"/>
        </w:rPr>
      </w:pPr>
      <w:r>
        <w:rPr>
          <w:rFonts w:ascii="Arial" w:hAnsi="Arial" w:cs="Arial"/>
          <w:sz w:val="24"/>
          <w:szCs w:val="24"/>
        </w:rPr>
        <w:t>It is the policy of WC</w:t>
      </w:r>
      <w:r w:rsidR="00BB762E" w:rsidRPr="005F040D">
        <w:rPr>
          <w:rFonts w:ascii="Arial" w:hAnsi="Arial" w:cs="Arial"/>
          <w:sz w:val="24"/>
          <w:szCs w:val="24"/>
        </w:rPr>
        <w:t>BKA to comply with the Data Protection Regulations and any linked guidance and to this end all individuals who hold personal information on behalf of the Association must adhere to the following simple rules:</w:t>
      </w:r>
    </w:p>
    <w:p w:rsidR="00BB762E" w:rsidRPr="00E027E4" w:rsidRDefault="00E027E4" w:rsidP="00E027E4">
      <w:pPr>
        <w:pStyle w:val="ListParagraph"/>
        <w:numPr>
          <w:ilvl w:val="0"/>
          <w:numId w:val="4"/>
        </w:numPr>
        <w:rPr>
          <w:rFonts w:ascii="Arial" w:hAnsi="Arial" w:cs="Arial"/>
          <w:sz w:val="24"/>
          <w:szCs w:val="24"/>
        </w:rPr>
      </w:pPr>
      <w:r>
        <w:rPr>
          <w:rFonts w:ascii="Arial" w:hAnsi="Arial" w:cs="Arial"/>
          <w:sz w:val="24"/>
          <w:szCs w:val="24"/>
        </w:rPr>
        <w:t>O</w:t>
      </w:r>
      <w:r w:rsidR="00BB762E" w:rsidRPr="00E027E4">
        <w:rPr>
          <w:rFonts w:ascii="Arial" w:hAnsi="Arial" w:cs="Arial"/>
          <w:sz w:val="24"/>
          <w:szCs w:val="24"/>
        </w:rPr>
        <w:t>nly collect the minimum of information necessary for the specific purpose</w:t>
      </w:r>
    </w:p>
    <w:p w:rsidR="00BB762E" w:rsidRPr="00E027E4" w:rsidRDefault="00E027E4" w:rsidP="00E027E4">
      <w:pPr>
        <w:pStyle w:val="ListParagraph"/>
        <w:numPr>
          <w:ilvl w:val="0"/>
          <w:numId w:val="4"/>
        </w:numPr>
        <w:rPr>
          <w:rFonts w:ascii="Arial" w:hAnsi="Arial" w:cs="Arial"/>
          <w:sz w:val="24"/>
          <w:szCs w:val="24"/>
        </w:rPr>
      </w:pPr>
      <w:r>
        <w:rPr>
          <w:rFonts w:ascii="Arial" w:hAnsi="Arial" w:cs="Arial"/>
          <w:sz w:val="24"/>
          <w:szCs w:val="24"/>
        </w:rPr>
        <w:t>U</w:t>
      </w:r>
      <w:r w:rsidR="00BB762E" w:rsidRPr="00E027E4">
        <w:rPr>
          <w:rFonts w:ascii="Arial" w:hAnsi="Arial" w:cs="Arial"/>
          <w:sz w:val="24"/>
          <w:szCs w:val="24"/>
        </w:rPr>
        <w:t>se information only for the purpose for which it is gathered</w:t>
      </w:r>
    </w:p>
    <w:p w:rsidR="00BB762E" w:rsidRPr="00E027E4" w:rsidRDefault="00E027E4" w:rsidP="00E027E4">
      <w:pPr>
        <w:pStyle w:val="ListParagraph"/>
        <w:numPr>
          <w:ilvl w:val="0"/>
          <w:numId w:val="4"/>
        </w:numPr>
        <w:rPr>
          <w:rFonts w:ascii="Arial" w:hAnsi="Arial" w:cs="Arial"/>
          <w:sz w:val="24"/>
          <w:szCs w:val="24"/>
        </w:rPr>
      </w:pPr>
      <w:r>
        <w:rPr>
          <w:rFonts w:ascii="Arial" w:hAnsi="Arial" w:cs="Arial"/>
          <w:sz w:val="24"/>
          <w:szCs w:val="24"/>
        </w:rPr>
        <w:t>D</w:t>
      </w:r>
      <w:r w:rsidR="00BB762E" w:rsidRPr="00E027E4">
        <w:rPr>
          <w:rFonts w:ascii="Arial" w:hAnsi="Arial" w:cs="Arial"/>
          <w:sz w:val="24"/>
          <w:szCs w:val="24"/>
        </w:rPr>
        <w:t>o not share or pass the information to anyone else without the permission of the individual</w:t>
      </w:r>
    </w:p>
    <w:p w:rsidR="00BB762E" w:rsidRPr="00E027E4" w:rsidRDefault="00E027E4" w:rsidP="00E027E4">
      <w:pPr>
        <w:pStyle w:val="ListParagraph"/>
        <w:numPr>
          <w:ilvl w:val="0"/>
          <w:numId w:val="4"/>
        </w:numPr>
        <w:rPr>
          <w:rFonts w:ascii="Arial" w:hAnsi="Arial" w:cs="Arial"/>
          <w:sz w:val="24"/>
          <w:szCs w:val="24"/>
        </w:rPr>
      </w:pPr>
      <w:r>
        <w:rPr>
          <w:rFonts w:ascii="Arial" w:hAnsi="Arial" w:cs="Arial"/>
          <w:sz w:val="24"/>
          <w:szCs w:val="24"/>
        </w:rPr>
        <w:t>K</w:t>
      </w:r>
      <w:r w:rsidR="00BB762E" w:rsidRPr="00E027E4">
        <w:rPr>
          <w:rFonts w:ascii="Arial" w:hAnsi="Arial" w:cs="Arial"/>
          <w:sz w:val="24"/>
          <w:szCs w:val="24"/>
        </w:rPr>
        <w:t>eep the information secure: electronic information must be password protected and hard copies (paper) must be locked away securely</w:t>
      </w:r>
      <w:r w:rsidR="00AB47EC">
        <w:rPr>
          <w:rFonts w:ascii="Arial" w:hAnsi="Arial" w:cs="Arial"/>
          <w:sz w:val="24"/>
          <w:szCs w:val="24"/>
        </w:rPr>
        <w:t>.</w:t>
      </w:r>
    </w:p>
    <w:p w:rsidR="00BB762E" w:rsidRPr="00E027E4" w:rsidRDefault="00E027E4" w:rsidP="00E027E4">
      <w:pPr>
        <w:pStyle w:val="ListParagraph"/>
        <w:numPr>
          <w:ilvl w:val="0"/>
          <w:numId w:val="4"/>
        </w:numPr>
        <w:rPr>
          <w:rFonts w:ascii="Arial" w:hAnsi="Arial" w:cs="Arial"/>
          <w:sz w:val="24"/>
          <w:szCs w:val="24"/>
        </w:rPr>
      </w:pPr>
      <w:r>
        <w:rPr>
          <w:rFonts w:ascii="Arial" w:hAnsi="Arial" w:cs="Arial"/>
          <w:sz w:val="24"/>
          <w:szCs w:val="24"/>
        </w:rPr>
        <w:t>T</w:t>
      </w:r>
      <w:r w:rsidR="00BB762E" w:rsidRPr="00E027E4">
        <w:rPr>
          <w:rFonts w:ascii="Arial" w:hAnsi="Arial" w:cs="Arial"/>
          <w:sz w:val="24"/>
          <w:szCs w:val="24"/>
        </w:rPr>
        <w:t>ake care in sending e-mails which contained sensitive or personal information. E-mails to groups should b</w:t>
      </w:r>
      <w:r>
        <w:rPr>
          <w:rFonts w:ascii="Arial" w:hAnsi="Arial" w:cs="Arial"/>
          <w:sz w:val="24"/>
          <w:szCs w:val="24"/>
        </w:rPr>
        <w:t xml:space="preserve">e sent as blind carbon copy (bcc) </w:t>
      </w:r>
      <w:r w:rsidR="00BB762E" w:rsidRPr="00E027E4">
        <w:rPr>
          <w:rFonts w:ascii="Arial" w:hAnsi="Arial" w:cs="Arial"/>
          <w:sz w:val="24"/>
          <w:szCs w:val="24"/>
        </w:rPr>
        <w:t xml:space="preserve">unless there has been specific consent from the recipient to make their e-mail </w:t>
      </w:r>
      <w:r w:rsidR="00BB762E" w:rsidRPr="00E027E4">
        <w:rPr>
          <w:rFonts w:ascii="Arial" w:hAnsi="Arial" w:cs="Arial"/>
          <w:sz w:val="24"/>
          <w:szCs w:val="24"/>
        </w:rPr>
        <w:lastRenderedPageBreak/>
        <w:t>addresses public. It is good practice to delete any open copy e-mail addresses in messages received before forwarding them to others.</w:t>
      </w:r>
    </w:p>
    <w:p w:rsidR="00BB762E" w:rsidRPr="00E027E4" w:rsidRDefault="00BB762E" w:rsidP="00E027E4">
      <w:pPr>
        <w:pStyle w:val="ListParagraph"/>
        <w:numPr>
          <w:ilvl w:val="0"/>
          <w:numId w:val="4"/>
        </w:numPr>
        <w:rPr>
          <w:rFonts w:ascii="Arial" w:hAnsi="Arial" w:cs="Arial"/>
          <w:sz w:val="24"/>
          <w:szCs w:val="24"/>
        </w:rPr>
      </w:pPr>
      <w:r w:rsidRPr="00E027E4">
        <w:rPr>
          <w:rFonts w:ascii="Arial" w:hAnsi="Arial" w:cs="Arial"/>
          <w:sz w:val="24"/>
          <w:szCs w:val="24"/>
        </w:rPr>
        <w:t>It is a</w:t>
      </w:r>
      <w:r w:rsidR="00E027E4">
        <w:rPr>
          <w:rFonts w:ascii="Arial" w:hAnsi="Arial" w:cs="Arial"/>
          <w:sz w:val="24"/>
          <w:szCs w:val="24"/>
        </w:rPr>
        <w:t xml:space="preserve"> pre-requisite of becoming any Officer or Trustee of the A</w:t>
      </w:r>
      <w:r w:rsidRPr="00E027E4">
        <w:rPr>
          <w:rFonts w:ascii="Arial" w:hAnsi="Arial" w:cs="Arial"/>
          <w:sz w:val="24"/>
          <w:szCs w:val="24"/>
        </w:rPr>
        <w:t>ssociation</w:t>
      </w:r>
      <w:r w:rsidR="00AB47EC">
        <w:rPr>
          <w:rFonts w:ascii="Arial" w:hAnsi="Arial" w:cs="Arial"/>
          <w:sz w:val="24"/>
          <w:szCs w:val="24"/>
        </w:rPr>
        <w:t xml:space="preserve">, </w:t>
      </w:r>
      <w:r w:rsidRPr="00E027E4">
        <w:rPr>
          <w:rFonts w:ascii="Arial" w:hAnsi="Arial" w:cs="Arial"/>
          <w:sz w:val="24"/>
          <w:szCs w:val="24"/>
        </w:rPr>
        <w:t>that that person's contact details are made available to members and to any members of the public for purposes relevant to beekeeping</w:t>
      </w:r>
    </w:p>
    <w:p w:rsidR="00BB762E" w:rsidRDefault="00BB762E" w:rsidP="00E027E4">
      <w:pPr>
        <w:pStyle w:val="ListParagraph"/>
        <w:numPr>
          <w:ilvl w:val="0"/>
          <w:numId w:val="4"/>
        </w:numPr>
        <w:rPr>
          <w:rFonts w:ascii="Arial" w:hAnsi="Arial" w:cs="Arial"/>
          <w:sz w:val="24"/>
          <w:szCs w:val="24"/>
        </w:rPr>
      </w:pPr>
      <w:r w:rsidRPr="00E027E4">
        <w:rPr>
          <w:rFonts w:ascii="Arial" w:hAnsi="Arial" w:cs="Arial"/>
          <w:sz w:val="24"/>
          <w:szCs w:val="24"/>
        </w:rPr>
        <w:t>Have in place a system to keep information up to date. This includes ensuring that once the information is no longer required it is deleted promptly, safely and effectively electronically and shredded or burnt if in paper form. Deletion of personal information from an officer</w:t>
      </w:r>
      <w:r w:rsidR="00E027E4">
        <w:rPr>
          <w:rFonts w:ascii="Arial" w:hAnsi="Arial" w:cs="Arial"/>
          <w:sz w:val="24"/>
          <w:szCs w:val="24"/>
        </w:rPr>
        <w:t>’</w:t>
      </w:r>
      <w:r w:rsidRPr="00E027E4">
        <w:rPr>
          <w:rFonts w:ascii="Arial" w:hAnsi="Arial" w:cs="Arial"/>
          <w:sz w:val="24"/>
          <w:szCs w:val="24"/>
        </w:rPr>
        <w:t>s personal computer will also be n</w:t>
      </w:r>
      <w:r w:rsidR="00E027E4">
        <w:rPr>
          <w:rFonts w:ascii="Arial" w:hAnsi="Arial" w:cs="Arial"/>
          <w:sz w:val="24"/>
          <w:szCs w:val="24"/>
        </w:rPr>
        <w:t>ecessary should that individual</w:t>
      </w:r>
      <w:r w:rsidRPr="00E027E4">
        <w:rPr>
          <w:rFonts w:ascii="Arial" w:hAnsi="Arial" w:cs="Arial"/>
          <w:sz w:val="24"/>
          <w:szCs w:val="24"/>
        </w:rPr>
        <w:t xml:space="preserve"> cease to undertake that role.</w:t>
      </w:r>
    </w:p>
    <w:p w:rsidR="00AB47EC" w:rsidRPr="00E027E4" w:rsidRDefault="00AB47EC" w:rsidP="00E027E4">
      <w:pPr>
        <w:pStyle w:val="ListParagraph"/>
        <w:numPr>
          <w:ilvl w:val="0"/>
          <w:numId w:val="4"/>
        </w:numPr>
        <w:rPr>
          <w:rFonts w:ascii="Arial" w:hAnsi="Arial" w:cs="Arial"/>
          <w:sz w:val="24"/>
          <w:szCs w:val="24"/>
        </w:rPr>
      </w:pPr>
      <w:r>
        <w:rPr>
          <w:rFonts w:ascii="Arial" w:hAnsi="Arial" w:cs="Arial"/>
          <w:sz w:val="24"/>
          <w:szCs w:val="24"/>
        </w:rPr>
        <w:t>Unauthorised use of information may result in termination of membership.</w:t>
      </w:r>
    </w:p>
    <w:p w:rsidR="00E027E4" w:rsidRPr="00E027E4" w:rsidRDefault="00E027E4" w:rsidP="00A25929">
      <w:pPr>
        <w:rPr>
          <w:rFonts w:ascii="Arial" w:hAnsi="Arial" w:cs="Arial"/>
          <w:b/>
          <w:sz w:val="24"/>
          <w:szCs w:val="24"/>
        </w:rPr>
      </w:pPr>
      <w:r w:rsidRPr="00E027E4">
        <w:rPr>
          <w:rFonts w:ascii="Arial" w:hAnsi="Arial" w:cs="Arial"/>
          <w:b/>
          <w:sz w:val="24"/>
          <w:szCs w:val="24"/>
        </w:rPr>
        <w:t>Disclosure of Data to Association Members</w:t>
      </w:r>
    </w:p>
    <w:p w:rsidR="00E027E4" w:rsidRPr="00B601E6" w:rsidRDefault="0078132B" w:rsidP="00B601E6">
      <w:pPr>
        <w:pStyle w:val="ListParagraph"/>
        <w:numPr>
          <w:ilvl w:val="0"/>
          <w:numId w:val="6"/>
        </w:numPr>
        <w:rPr>
          <w:rFonts w:ascii="Arial" w:hAnsi="Arial" w:cs="Arial"/>
          <w:sz w:val="24"/>
          <w:szCs w:val="24"/>
        </w:rPr>
      </w:pPr>
      <w:r>
        <w:rPr>
          <w:rFonts w:ascii="Arial" w:hAnsi="Arial" w:cs="Arial"/>
          <w:sz w:val="24"/>
          <w:szCs w:val="24"/>
        </w:rPr>
        <w:t>The names</w:t>
      </w:r>
      <w:r w:rsidR="00E027E4" w:rsidRPr="00B601E6">
        <w:rPr>
          <w:rFonts w:ascii="Arial" w:hAnsi="Arial" w:cs="Arial"/>
          <w:sz w:val="24"/>
          <w:szCs w:val="24"/>
        </w:rPr>
        <w:t xml:space="preserve"> and e-mail addresses of Trustees and holders of ex officio posts will be published on the</w:t>
      </w:r>
      <w:r w:rsidR="004E47E5" w:rsidRPr="00B601E6">
        <w:rPr>
          <w:rFonts w:ascii="Arial" w:hAnsi="Arial" w:cs="Arial"/>
          <w:sz w:val="24"/>
          <w:szCs w:val="24"/>
        </w:rPr>
        <w:t xml:space="preserve"> Association website.</w:t>
      </w:r>
    </w:p>
    <w:p w:rsidR="00E027E4" w:rsidRPr="00B601E6" w:rsidRDefault="00E027E4" w:rsidP="00B601E6">
      <w:pPr>
        <w:pStyle w:val="ListParagraph"/>
        <w:numPr>
          <w:ilvl w:val="0"/>
          <w:numId w:val="6"/>
        </w:numPr>
        <w:rPr>
          <w:rFonts w:ascii="Arial" w:hAnsi="Arial" w:cs="Arial"/>
          <w:sz w:val="24"/>
          <w:szCs w:val="24"/>
        </w:rPr>
      </w:pPr>
      <w:r w:rsidRPr="00B601E6">
        <w:rPr>
          <w:rFonts w:ascii="Arial" w:hAnsi="Arial" w:cs="Arial"/>
          <w:sz w:val="24"/>
          <w:szCs w:val="24"/>
        </w:rPr>
        <w:t>The Trustees will have available the e-mail address of other Trustees and holders of ex officio posts for the specific purpose of circulation of information relevant to management of the Association.</w:t>
      </w:r>
    </w:p>
    <w:p w:rsidR="00E027E4" w:rsidRPr="00B601E6" w:rsidRDefault="00E027E4" w:rsidP="00B601E6">
      <w:pPr>
        <w:pStyle w:val="ListParagraph"/>
        <w:numPr>
          <w:ilvl w:val="0"/>
          <w:numId w:val="6"/>
        </w:numPr>
        <w:rPr>
          <w:rFonts w:ascii="Arial" w:hAnsi="Arial" w:cs="Arial"/>
          <w:sz w:val="24"/>
          <w:szCs w:val="24"/>
        </w:rPr>
      </w:pPr>
      <w:r w:rsidRPr="00B601E6">
        <w:rPr>
          <w:rFonts w:ascii="Arial" w:hAnsi="Arial" w:cs="Arial"/>
          <w:sz w:val="24"/>
          <w:szCs w:val="24"/>
        </w:rPr>
        <w:t>The Trustees and holders of ex officio posts may use members’ e-mail addresses for the circulation of information directly relevant to individual members.</w:t>
      </w:r>
    </w:p>
    <w:p w:rsidR="00BB762E" w:rsidRPr="00E027E4" w:rsidRDefault="00BB762E" w:rsidP="00665616">
      <w:pPr>
        <w:rPr>
          <w:rFonts w:ascii="Arial" w:hAnsi="Arial" w:cs="Arial"/>
          <w:b/>
          <w:sz w:val="24"/>
          <w:szCs w:val="24"/>
        </w:rPr>
      </w:pPr>
      <w:r w:rsidRPr="00E027E4">
        <w:rPr>
          <w:rFonts w:ascii="Arial" w:hAnsi="Arial" w:cs="Arial"/>
          <w:b/>
          <w:sz w:val="24"/>
          <w:szCs w:val="24"/>
        </w:rPr>
        <w:t>Disclosure of Data to Third Parties</w:t>
      </w:r>
    </w:p>
    <w:p w:rsidR="00BB762E" w:rsidRPr="00B601E6" w:rsidRDefault="00E027E4" w:rsidP="00B601E6">
      <w:pPr>
        <w:pStyle w:val="ListParagraph"/>
        <w:numPr>
          <w:ilvl w:val="0"/>
          <w:numId w:val="7"/>
        </w:numPr>
        <w:rPr>
          <w:rFonts w:ascii="Arial" w:hAnsi="Arial" w:cs="Arial"/>
          <w:sz w:val="24"/>
          <w:szCs w:val="24"/>
        </w:rPr>
      </w:pPr>
      <w:r w:rsidRPr="00B601E6">
        <w:rPr>
          <w:rFonts w:ascii="Arial" w:hAnsi="Arial" w:cs="Arial"/>
          <w:sz w:val="24"/>
          <w:szCs w:val="24"/>
        </w:rPr>
        <w:t>WCBKA will disclose to the B</w:t>
      </w:r>
      <w:r w:rsidR="00BB762E" w:rsidRPr="00B601E6">
        <w:rPr>
          <w:rFonts w:ascii="Arial" w:hAnsi="Arial" w:cs="Arial"/>
          <w:sz w:val="24"/>
          <w:szCs w:val="24"/>
        </w:rPr>
        <w:t>BKA names, addresses and membership classification for the</w:t>
      </w:r>
      <w:r w:rsidRPr="00B601E6">
        <w:rPr>
          <w:rFonts w:ascii="Arial" w:hAnsi="Arial" w:cs="Arial"/>
          <w:sz w:val="24"/>
          <w:szCs w:val="24"/>
        </w:rPr>
        <w:t xml:space="preserve"> specific purpose of mailing BBKA N</w:t>
      </w:r>
      <w:r w:rsidR="00BB762E" w:rsidRPr="00B601E6">
        <w:rPr>
          <w:rFonts w:ascii="Arial" w:hAnsi="Arial" w:cs="Arial"/>
          <w:sz w:val="24"/>
          <w:szCs w:val="24"/>
        </w:rPr>
        <w:t>ews</w:t>
      </w:r>
      <w:r w:rsidRPr="00B601E6">
        <w:rPr>
          <w:rFonts w:ascii="Arial" w:hAnsi="Arial" w:cs="Arial"/>
          <w:sz w:val="24"/>
          <w:szCs w:val="24"/>
        </w:rPr>
        <w:t>.</w:t>
      </w:r>
    </w:p>
    <w:p w:rsidR="00C346E4" w:rsidRPr="0078132B" w:rsidRDefault="00E027E4" w:rsidP="00B601E6">
      <w:pPr>
        <w:pStyle w:val="ListParagraph"/>
        <w:numPr>
          <w:ilvl w:val="0"/>
          <w:numId w:val="7"/>
        </w:numPr>
        <w:rPr>
          <w:rFonts w:ascii="Arial" w:hAnsi="Arial" w:cs="Arial"/>
          <w:color w:val="000000" w:themeColor="text1"/>
          <w:sz w:val="24"/>
          <w:szCs w:val="24"/>
        </w:rPr>
      </w:pPr>
      <w:r w:rsidRPr="00B601E6">
        <w:rPr>
          <w:rFonts w:ascii="Arial" w:hAnsi="Arial" w:cs="Arial"/>
          <w:sz w:val="24"/>
          <w:szCs w:val="24"/>
        </w:rPr>
        <w:t>N</w:t>
      </w:r>
      <w:r w:rsidR="00BB762E" w:rsidRPr="00B601E6">
        <w:rPr>
          <w:rFonts w:ascii="Arial" w:hAnsi="Arial" w:cs="Arial"/>
          <w:sz w:val="24"/>
          <w:szCs w:val="24"/>
        </w:rPr>
        <w:t>ames and addresses (including e-mail addresses) of members together with telephone numbers</w:t>
      </w:r>
      <w:r w:rsidR="001A1D60" w:rsidRPr="0078132B">
        <w:rPr>
          <w:rFonts w:ascii="Arial" w:hAnsi="Arial" w:cs="Arial"/>
          <w:color w:val="000000" w:themeColor="text1"/>
          <w:sz w:val="24"/>
          <w:szCs w:val="24"/>
        </w:rPr>
        <w:t xml:space="preserve"> may</w:t>
      </w:r>
      <w:r w:rsidR="00BB762E" w:rsidRPr="00B601E6">
        <w:rPr>
          <w:rFonts w:ascii="Arial" w:hAnsi="Arial" w:cs="Arial"/>
          <w:sz w:val="24"/>
          <w:szCs w:val="24"/>
        </w:rPr>
        <w:t xml:space="preserve"> be disclosed to the </w:t>
      </w:r>
      <w:r w:rsidRPr="00B601E6">
        <w:rPr>
          <w:rFonts w:ascii="Arial" w:hAnsi="Arial" w:cs="Arial"/>
          <w:sz w:val="24"/>
          <w:szCs w:val="24"/>
        </w:rPr>
        <w:t xml:space="preserve">Regional Bee Disease Inspector </w:t>
      </w:r>
      <w:r w:rsidR="00BB762E" w:rsidRPr="001A1D60">
        <w:rPr>
          <w:rFonts w:ascii="Arial" w:hAnsi="Arial" w:cs="Arial"/>
          <w:strike/>
          <w:sz w:val="24"/>
          <w:szCs w:val="24"/>
        </w:rPr>
        <w:t xml:space="preserve"> </w:t>
      </w:r>
      <w:r w:rsidR="00BB762E" w:rsidRPr="00B601E6">
        <w:rPr>
          <w:rFonts w:ascii="Arial" w:hAnsi="Arial" w:cs="Arial"/>
          <w:sz w:val="24"/>
          <w:szCs w:val="24"/>
        </w:rPr>
        <w:t>for the specific purpose of improving disease control</w:t>
      </w:r>
      <w:r w:rsidR="001A1D60">
        <w:rPr>
          <w:rFonts w:ascii="Arial" w:hAnsi="Arial" w:cs="Arial"/>
          <w:sz w:val="24"/>
          <w:szCs w:val="24"/>
        </w:rPr>
        <w:t xml:space="preserve"> </w:t>
      </w:r>
      <w:r w:rsidR="001A1D60" w:rsidRPr="0078132B">
        <w:rPr>
          <w:rFonts w:ascii="Arial" w:hAnsi="Arial" w:cs="Arial"/>
          <w:color w:val="000000" w:themeColor="text1"/>
          <w:sz w:val="24"/>
          <w:szCs w:val="24"/>
        </w:rPr>
        <w:t>in the event of an outbreak</w:t>
      </w:r>
      <w:r w:rsidR="00BB762E" w:rsidRPr="0078132B">
        <w:rPr>
          <w:rFonts w:ascii="Arial" w:hAnsi="Arial" w:cs="Arial"/>
          <w:color w:val="000000" w:themeColor="text1"/>
          <w:sz w:val="24"/>
          <w:szCs w:val="24"/>
        </w:rPr>
        <w:t>.</w:t>
      </w:r>
    </w:p>
    <w:p w:rsidR="00C346E4" w:rsidRPr="00B601E6" w:rsidRDefault="00C346E4" w:rsidP="00B601E6">
      <w:pPr>
        <w:pStyle w:val="ListParagraph"/>
        <w:numPr>
          <w:ilvl w:val="0"/>
          <w:numId w:val="7"/>
        </w:numPr>
        <w:rPr>
          <w:rFonts w:ascii="Arial" w:hAnsi="Arial" w:cs="Arial"/>
          <w:sz w:val="24"/>
          <w:szCs w:val="24"/>
        </w:rPr>
      </w:pPr>
      <w:r w:rsidRPr="00B601E6">
        <w:rPr>
          <w:rFonts w:ascii="Arial" w:hAnsi="Arial" w:cs="Arial"/>
          <w:sz w:val="24"/>
          <w:szCs w:val="24"/>
        </w:rPr>
        <w:t>Names and addresses may need to be disclosed to Be</w:t>
      </w:r>
      <w:r w:rsidR="00E027E4" w:rsidRPr="00B601E6">
        <w:rPr>
          <w:rFonts w:ascii="Arial" w:hAnsi="Arial" w:cs="Arial"/>
          <w:sz w:val="24"/>
          <w:szCs w:val="24"/>
        </w:rPr>
        <w:t>e</w:t>
      </w:r>
      <w:r w:rsidRPr="00B601E6">
        <w:rPr>
          <w:rFonts w:ascii="Arial" w:hAnsi="Arial" w:cs="Arial"/>
          <w:sz w:val="24"/>
          <w:szCs w:val="24"/>
        </w:rPr>
        <w:t xml:space="preserve"> Diseases Insurance Ltd for the purpose of protection of members.</w:t>
      </w:r>
    </w:p>
    <w:p w:rsidR="004E47E5" w:rsidRPr="004E47E5" w:rsidRDefault="004E47E5" w:rsidP="00665616">
      <w:pPr>
        <w:rPr>
          <w:rFonts w:ascii="Arial" w:hAnsi="Arial" w:cs="Arial"/>
          <w:b/>
          <w:sz w:val="24"/>
          <w:szCs w:val="24"/>
        </w:rPr>
      </w:pPr>
      <w:r>
        <w:rPr>
          <w:rFonts w:ascii="Arial" w:hAnsi="Arial" w:cs="Arial"/>
          <w:b/>
          <w:sz w:val="24"/>
          <w:szCs w:val="24"/>
        </w:rPr>
        <w:t>Retention of Data</w:t>
      </w:r>
    </w:p>
    <w:p w:rsidR="00C346E4" w:rsidRPr="00B601E6" w:rsidRDefault="00C346E4" w:rsidP="00B601E6">
      <w:pPr>
        <w:pStyle w:val="ListParagraph"/>
        <w:numPr>
          <w:ilvl w:val="0"/>
          <w:numId w:val="8"/>
        </w:numPr>
        <w:rPr>
          <w:rFonts w:ascii="Arial" w:hAnsi="Arial" w:cs="Arial"/>
          <w:sz w:val="24"/>
          <w:szCs w:val="24"/>
        </w:rPr>
      </w:pPr>
      <w:r w:rsidRPr="00B601E6">
        <w:rPr>
          <w:rFonts w:ascii="Arial" w:hAnsi="Arial" w:cs="Arial"/>
          <w:sz w:val="24"/>
          <w:szCs w:val="24"/>
        </w:rPr>
        <w:t>Subscription and other payment records wil</w:t>
      </w:r>
      <w:r w:rsidR="0078132B">
        <w:rPr>
          <w:rFonts w:ascii="Arial" w:hAnsi="Arial" w:cs="Arial"/>
          <w:sz w:val="24"/>
          <w:szCs w:val="24"/>
        </w:rPr>
        <w:t>l be retained</w:t>
      </w:r>
      <w:r w:rsidRPr="00B601E6">
        <w:rPr>
          <w:rFonts w:ascii="Arial" w:hAnsi="Arial" w:cs="Arial"/>
          <w:sz w:val="24"/>
          <w:szCs w:val="24"/>
        </w:rPr>
        <w:t xml:space="preserve"> for a period of at least six years. Further disclosure may be made to the audit</w:t>
      </w:r>
      <w:r w:rsidR="00E027E4" w:rsidRPr="00B601E6">
        <w:rPr>
          <w:rFonts w:ascii="Arial" w:hAnsi="Arial" w:cs="Arial"/>
          <w:sz w:val="24"/>
          <w:szCs w:val="24"/>
        </w:rPr>
        <w:t>or for the specific purpose</w:t>
      </w:r>
      <w:r w:rsidRPr="00B601E6">
        <w:rPr>
          <w:rFonts w:ascii="Arial" w:hAnsi="Arial" w:cs="Arial"/>
          <w:sz w:val="24"/>
          <w:szCs w:val="24"/>
        </w:rPr>
        <w:t xml:space="preserve"> of validation of the accounts</w:t>
      </w:r>
      <w:r w:rsidR="00E027E4" w:rsidRPr="00B601E6">
        <w:rPr>
          <w:rFonts w:ascii="Arial" w:hAnsi="Arial" w:cs="Arial"/>
          <w:sz w:val="24"/>
          <w:szCs w:val="24"/>
        </w:rPr>
        <w:t>.</w:t>
      </w:r>
    </w:p>
    <w:p w:rsidR="00665616" w:rsidRPr="00B601E6" w:rsidRDefault="004E47E5" w:rsidP="00B601E6">
      <w:pPr>
        <w:pStyle w:val="ListParagraph"/>
        <w:numPr>
          <w:ilvl w:val="0"/>
          <w:numId w:val="8"/>
        </w:numPr>
        <w:rPr>
          <w:rFonts w:ascii="Arial" w:hAnsi="Arial" w:cs="Arial"/>
          <w:sz w:val="24"/>
          <w:szCs w:val="24"/>
        </w:rPr>
      </w:pPr>
      <w:r w:rsidRPr="00B601E6">
        <w:rPr>
          <w:rFonts w:ascii="Arial" w:hAnsi="Arial" w:cs="Arial"/>
          <w:sz w:val="24"/>
          <w:szCs w:val="24"/>
        </w:rPr>
        <w:t>Membership records will be retained by the Membership Secretary for a period of 6 years after membership lapses.</w:t>
      </w:r>
    </w:p>
    <w:sectPr w:rsidR="00665616" w:rsidRPr="00B601E6" w:rsidSect="00D83E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38" w:rsidRDefault="00BD0E38" w:rsidP="00663DBA">
      <w:pPr>
        <w:spacing w:after="0" w:line="240" w:lineRule="auto"/>
      </w:pPr>
      <w:r>
        <w:separator/>
      </w:r>
    </w:p>
  </w:endnote>
  <w:endnote w:type="continuationSeparator" w:id="0">
    <w:p w:rsidR="00BD0E38" w:rsidRDefault="00BD0E38" w:rsidP="0066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2B" w:rsidRDefault="00781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2B" w:rsidRDefault="00781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2B" w:rsidRDefault="00781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38" w:rsidRDefault="00BD0E38" w:rsidP="00663DBA">
      <w:pPr>
        <w:spacing w:after="0" w:line="240" w:lineRule="auto"/>
      </w:pPr>
      <w:r>
        <w:separator/>
      </w:r>
    </w:p>
  </w:footnote>
  <w:footnote w:type="continuationSeparator" w:id="0">
    <w:p w:rsidR="00BD0E38" w:rsidRDefault="00BD0E38" w:rsidP="00663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2B" w:rsidRDefault="00781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BA" w:rsidRPr="00E277D1" w:rsidRDefault="00E277D1">
    <w:pPr>
      <w:pStyle w:val="Header"/>
      <w:rPr>
        <w:i/>
      </w:rPr>
    </w:pPr>
    <w:r>
      <w:rPr>
        <w:i/>
      </w:rPr>
      <w:t>WCBKA Data Prote</w:t>
    </w:r>
    <w:r w:rsidR="004F58EB">
      <w:rPr>
        <w:i/>
      </w:rPr>
      <w:t>ction</w:t>
    </w:r>
    <w:r w:rsidR="0078132B">
      <w:rPr>
        <w:i/>
      </w:rPr>
      <w:t xml:space="preserve"> Policy -  amendments  approved by Committee 12</w:t>
    </w:r>
    <w:r w:rsidR="004F58EB">
      <w:rPr>
        <w:i/>
      </w:rPr>
      <w:t xml:space="preserve"> Sept</w:t>
    </w:r>
    <w:r w:rsidR="0078132B">
      <w:rPr>
        <w:i/>
      </w:rPr>
      <w:t>17</w:t>
    </w:r>
  </w:p>
  <w:p w:rsidR="00583557" w:rsidRDefault="00583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2B" w:rsidRDefault="00781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0E8"/>
    <w:multiLevelType w:val="hybridMultilevel"/>
    <w:tmpl w:val="16A62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D2FAA"/>
    <w:multiLevelType w:val="hybridMultilevel"/>
    <w:tmpl w:val="7D2A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D1EDF"/>
    <w:multiLevelType w:val="hybridMultilevel"/>
    <w:tmpl w:val="23BC6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01D69"/>
    <w:multiLevelType w:val="hybridMultilevel"/>
    <w:tmpl w:val="065EA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66F53"/>
    <w:multiLevelType w:val="hybridMultilevel"/>
    <w:tmpl w:val="8FAC5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90D66"/>
    <w:multiLevelType w:val="hybridMultilevel"/>
    <w:tmpl w:val="538A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CC0143"/>
    <w:multiLevelType w:val="hybridMultilevel"/>
    <w:tmpl w:val="2F203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4220C"/>
    <w:multiLevelType w:val="hybridMultilevel"/>
    <w:tmpl w:val="097E7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16"/>
    <w:rsid w:val="001A1D60"/>
    <w:rsid w:val="001D687B"/>
    <w:rsid w:val="004C6D71"/>
    <w:rsid w:val="004E47E5"/>
    <w:rsid w:val="004F58EB"/>
    <w:rsid w:val="00583557"/>
    <w:rsid w:val="005F040D"/>
    <w:rsid w:val="00617634"/>
    <w:rsid w:val="00663DBA"/>
    <w:rsid w:val="00665616"/>
    <w:rsid w:val="0078132B"/>
    <w:rsid w:val="00A25929"/>
    <w:rsid w:val="00A46A57"/>
    <w:rsid w:val="00A8191B"/>
    <w:rsid w:val="00AB47EC"/>
    <w:rsid w:val="00AB7445"/>
    <w:rsid w:val="00B17482"/>
    <w:rsid w:val="00B601E6"/>
    <w:rsid w:val="00BB762E"/>
    <w:rsid w:val="00BD0E38"/>
    <w:rsid w:val="00C346E4"/>
    <w:rsid w:val="00D73FEE"/>
    <w:rsid w:val="00D83EE0"/>
    <w:rsid w:val="00DA2A6D"/>
    <w:rsid w:val="00E027E4"/>
    <w:rsid w:val="00E20B00"/>
    <w:rsid w:val="00E277D1"/>
    <w:rsid w:val="00F04F48"/>
    <w:rsid w:val="00FE61E7"/>
    <w:rsid w:val="00FF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2F73B-8C2A-4AFB-B2CF-F4C77F26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616"/>
    <w:pPr>
      <w:ind w:left="720"/>
      <w:contextualSpacing/>
    </w:pPr>
  </w:style>
  <w:style w:type="paragraph" w:styleId="Header">
    <w:name w:val="header"/>
    <w:basedOn w:val="Normal"/>
    <w:link w:val="HeaderChar"/>
    <w:uiPriority w:val="99"/>
    <w:unhideWhenUsed/>
    <w:rsid w:val="00663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DBA"/>
  </w:style>
  <w:style w:type="paragraph" w:styleId="Footer">
    <w:name w:val="footer"/>
    <w:basedOn w:val="Normal"/>
    <w:link w:val="FooterChar"/>
    <w:uiPriority w:val="99"/>
    <w:unhideWhenUsed/>
    <w:rsid w:val="00663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DBA"/>
  </w:style>
  <w:style w:type="paragraph" w:styleId="BalloonText">
    <w:name w:val="Balloon Text"/>
    <w:basedOn w:val="Normal"/>
    <w:link w:val="BalloonTextChar"/>
    <w:uiPriority w:val="99"/>
    <w:semiHidden/>
    <w:unhideWhenUsed/>
    <w:rsid w:val="0066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Frederick Gregg</cp:lastModifiedBy>
  <cp:revision>2</cp:revision>
  <dcterms:created xsi:type="dcterms:W3CDTF">2019-04-10T22:11:00Z</dcterms:created>
  <dcterms:modified xsi:type="dcterms:W3CDTF">2019-04-10T22:11:00Z</dcterms:modified>
</cp:coreProperties>
</file>